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4DFED2F" w:rsidP="1C24E056" w:rsidRDefault="24DFED2F" w14:paraId="3C9599D5" w14:textId="06A1A723">
      <w:pPr>
        <w:pStyle w:val="Normal"/>
        <w:suppressLineNumbers w:val="0"/>
        <w:bidi w:val="0"/>
        <w:spacing w:before="0" w:beforeAutospacing="off" w:after="160" w:afterAutospacing="off" w:line="259" w:lineRule="auto"/>
        <w:ind w:left="0" w:right="0"/>
        <w:jc w:val="center"/>
        <w:rPr>
          <w:rFonts w:ascii="Trebuchet MS" w:hAnsi="Trebuchet MS" w:eastAsia="Calibri" w:cs="Arial"/>
          <w:b w:val="1"/>
          <w:bCs w:val="1"/>
          <w:sz w:val="36"/>
          <w:szCs w:val="36"/>
          <w:u w:val="single"/>
        </w:rPr>
      </w:pPr>
      <w:r w:rsidRPr="1C24E056" w:rsidR="24DFED2F">
        <w:rPr>
          <w:rFonts w:ascii="Trebuchet MS" w:hAnsi="Trebuchet MS" w:eastAsia="Calibri" w:cs="Arial"/>
          <w:b w:val="1"/>
          <w:bCs w:val="1"/>
          <w:sz w:val="36"/>
          <w:szCs w:val="36"/>
          <w:u w:val="single"/>
        </w:rPr>
        <w:t>Space Hire Price List</w:t>
      </w:r>
    </w:p>
    <w:tbl>
      <w:tblPr>
        <w:tblStyle w:val="TableGrid"/>
        <w:tblW w:w="0" w:type="auto"/>
        <w:tblLayout w:type="fixed"/>
        <w:tblLook w:val="06A0" w:firstRow="1" w:lastRow="0" w:firstColumn="1" w:lastColumn="0" w:noHBand="1" w:noVBand="1"/>
      </w:tblPr>
      <w:tblGrid>
        <w:gridCol w:w="1803"/>
        <w:gridCol w:w="5978"/>
        <w:gridCol w:w="1347"/>
      </w:tblGrid>
      <w:tr w:rsidR="1C24E056" w:rsidTr="640F8FE9" w14:paraId="38CC5724">
        <w:trPr>
          <w:trHeight w:val="300"/>
        </w:trPr>
        <w:tc>
          <w:tcPr>
            <w:tcW w:w="1803" w:type="dxa"/>
            <w:shd w:val="clear" w:color="auto" w:fill="7030A0"/>
            <w:tcMar/>
          </w:tcPr>
          <w:p w:rsidR="4077381F" w:rsidP="1C24E056" w:rsidRDefault="4077381F" w14:paraId="4414B92B" w14:textId="2E4ECEFB">
            <w:pPr>
              <w:pStyle w:val="Normal"/>
              <w:rPr>
                <w:b w:val="1"/>
                <w:bCs w:val="1"/>
              </w:rPr>
            </w:pPr>
            <w:r w:rsidRPr="1C24E056" w:rsidR="4077381F">
              <w:rPr>
                <w:b w:val="1"/>
                <w:bCs w:val="1"/>
              </w:rPr>
              <w:t>Room</w:t>
            </w:r>
          </w:p>
        </w:tc>
        <w:tc>
          <w:tcPr>
            <w:tcW w:w="5978" w:type="dxa"/>
            <w:shd w:val="clear" w:color="auto" w:fill="7030A0"/>
            <w:tcMar/>
          </w:tcPr>
          <w:p w:rsidR="4077381F" w:rsidP="1C24E056" w:rsidRDefault="4077381F" w14:paraId="4E230B40" w14:textId="14FE4509">
            <w:pPr>
              <w:pStyle w:val="Normal"/>
              <w:rPr>
                <w:b w:val="1"/>
                <w:bCs w:val="1"/>
              </w:rPr>
            </w:pPr>
            <w:r w:rsidRPr="1C24E056" w:rsidR="4077381F">
              <w:rPr>
                <w:b w:val="1"/>
                <w:bCs w:val="1"/>
              </w:rPr>
              <w:t>Description</w:t>
            </w:r>
          </w:p>
        </w:tc>
        <w:tc>
          <w:tcPr>
            <w:tcW w:w="1347" w:type="dxa"/>
            <w:shd w:val="clear" w:color="auto" w:fill="7030A0"/>
            <w:tcMar/>
          </w:tcPr>
          <w:p w:rsidR="4077381F" w:rsidP="1C24E056" w:rsidRDefault="4077381F" w14:paraId="36FAFDCE" w14:textId="210C9AB8">
            <w:pPr>
              <w:pStyle w:val="Normal"/>
              <w:rPr>
                <w:b w:val="1"/>
                <w:bCs w:val="1"/>
              </w:rPr>
            </w:pPr>
            <w:r w:rsidRPr="1C24E056" w:rsidR="4077381F">
              <w:rPr>
                <w:b w:val="1"/>
                <w:bCs w:val="1"/>
              </w:rPr>
              <w:t>Cost (per hour)</w:t>
            </w:r>
          </w:p>
        </w:tc>
      </w:tr>
      <w:tr w:rsidR="1C24E056" w:rsidTr="640F8FE9" w14:paraId="21F98B8B">
        <w:trPr>
          <w:trHeight w:val="300"/>
        </w:trPr>
        <w:tc>
          <w:tcPr>
            <w:tcW w:w="1803" w:type="dxa"/>
            <w:tcMar/>
          </w:tcPr>
          <w:p w:rsidR="4077381F" w:rsidP="1C24E056" w:rsidRDefault="4077381F" w14:paraId="7F25846D" w14:textId="52D72175">
            <w:pPr>
              <w:pStyle w:val="Normal"/>
              <w:rPr>
                <w:b w:val="1"/>
                <w:bCs w:val="1"/>
              </w:rPr>
            </w:pPr>
            <w:r w:rsidRPr="1C24E056" w:rsidR="4077381F">
              <w:rPr>
                <w:b w:val="1"/>
                <w:bCs w:val="1"/>
              </w:rPr>
              <w:t>Studio Theatre</w:t>
            </w:r>
          </w:p>
        </w:tc>
        <w:tc>
          <w:tcPr>
            <w:tcW w:w="5978" w:type="dxa"/>
            <w:tcMar/>
          </w:tcPr>
          <w:p w:rsidR="4077381F" w:rsidP="1C24E056" w:rsidRDefault="4077381F" w14:noSpellErr="1" w14:paraId="4F672703">
            <w:pPr>
              <w:jc w:val="left"/>
              <w:rPr>
                <w:rFonts w:ascii="Calibri" w:hAnsi="Calibri" w:eastAsia="Yu Mincho" w:cs="Arial"/>
                <w:sz w:val="24"/>
                <w:szCs w:val="24"/>
              </w:rPr>
            </w:pPr>
            <w:r w:rsidRPr="1C24E056" w:rsidR="4077381F">
              <w:rPr>
                <w:rFonts w:ascii="Calibri" w:hAnsi="Calibri" w:eastAsia="Yu Mincho" w:cs="Arial"/>
                <w:sz w:val="24"/>
                <w:szCs w:val="24"/>
              </w:rPr>
              <w:t xml:space="preserve">Theatre space </w:t>
            </w:r>
          </w:p>
          <w:p w:rsidR="4077381F" w:rsidP="1C24E056" w:rsidRDefault="4077381F" w14:noSpellErr="1" w14:paraId="5B9056E7">
            <w:pPr>
              <w:jc w:val="left"/>
              <w:rPr>
                <w:rFonts w:ascii="Calibri" w:hAnsi="Calibri" w:eastAsia="Yu Mincho" w:cs="Arial"/>
                <w:sz w:val="24"/>
                <w:szCs w:val="24"/>
              </w:rPr>
            </w:pPr>
            <w:r w:rsidRPr="1C24E056" w:rsidR="4077381F">
              <w:rPr>
                <w:rFonts w:ascii="Calibri" w:hAnsi="Calibri" w:eastAsia="Yu Mincho" w:cs="Arial"/>
                <w:sz w:val="24"/>
                <w:szCs w:val="24"/>
              </w:rPr>
              <w:t xml:space="preserve">Dimensions 10m x 15m </w:t>
            </w:r>
          </w:p>
          <w:p w:rsidR="4077381F" w:rsidP="1C24E056" w:rsidRDefault="4077381F" w14:noSpellErr="1" w14:paraId="5334D345">
            <w:pPr>
              <w:jc w:val="left"/>
              <w:rPr>
                <w:rFonts w:ascii="Calibri" w:hAnsi="Calibri" w:eastAsia="Yu Mincho" w:cs="Arial"/>
                <w:sz w:val="24"/>
                <w:szCs w:val="24"/>
              </w:rPr>
            </w:pPr>
            <w:r w:rsidRPr="1C24E056" w:rsidR="4077381F">
              <w:rPr>
                <w:rFonts w:ascii="Calibri" w:hAnsi="Calibri" w:eastAsia="Yu Mincho" w:cs="Arial"/>
                <w:sz w:val="24"/>
                <w:szCs w:val="24"/>
              </w:rPr>
              <w:t>(Holds 120 people pre covid restrictions)</w:t>
            </w:r>
          </w:p>
          <w:p w:rsidR="1C24E056" w:rsidP="1C24E056" w:rsidRDefault="1C24E056" w14:paraId="72C1D091" w14:textId="38707267">
            <w:pPr>
              <w:pStyle w:val="Normal"/>
            </w:pPr>
          </w:p>
        </w:tc>
        <w:tc>
          <w:tcPr>
            <w:tcW w:w="1347" w:type="dxa"/>
            <w:tcMar/>
          </w:tcPr>
          <w:p w:rsidR="4077381F" w:rsidP="1C24E056" w:rsidRDefault="4077381F" w14:paraId="4193F399" w14:textId="3A697FF0">
            <w:pPr>
              <w:pStyle w:val="Normal"/>
            </w:pPr>
            <w:r w:rsidR="4077381F">
              <w:rPr/>
              <w:t>£20</w:t>
            </w:r>
          </w:p>
        </w:tc>
      </w:tr>
      <w:tr w:rsidR="1C24E056" w:rsidTr="640F8FE9" w14:paraId="224E2577">
        <w:trPr>
          <w:trHeight w:val="300"/>
        </w:trPr>
        <w:tc>
          <w:tcPr>
            <w:tcW w:w="1803" w:type="dxa"/>
            <w:tcMar/>
          </w:tcPr>
          <w:p w:rsidR="4077381F" w:rsidP="1C24E056" w:rsidRDefault="4077381F" w14:paraId="32748B28" w14:textId="0C09061C">
            <w:pPr>
              <w:pStyle w:val="Normal"/>
              <w:rPr>
                <w:b w:val="1"/>
                <w:bCs w:val="1"/>
              </w:rPr>
            </w:pPr>
            <w:r w:rsidRPr="1C24E056" w:rsidR="4077381F">
              <w:rPr>
                <w:b w:val="1"/>
                <w:bCs w:val="1"/>
              </w:rPr>
              <w:t>Theatre for conference</w:t>
            </w:r>
          </w:p>
        </w:tc>
        <w:tc>
          <w:tcPr>
            <w:tcW w:w="5978" w:type="dxa"/>
            <w:tcMar/>
          </w:tcPr>
          <w:p w:rsidR="4077381F" w:rsidP="1C24E056" w:rsidRDefault="4077381F" w14:paraId="29656E68" w14:textId="530FD82F">
            <w:pPr>
              <w:jc w:val="left"/>
              <w:rPr>
                <w:rFonts w:ascii="Calibri" w:hAnsi="Calibri" w:eastAsia="Yu Mincho" w:cs="Arial"/>
                <w:sz w:val="24"/>
                <w:szCs w:val="24"/>
              </w:rPr>
            </w:pPr>
            <w:r w:rsidRPr="1C24E056" w:rsidR="4077381F">
              <w:rPr>
                <w:rFonts w:ascii="Calibri" w:hAnsi="Calibri" w:eastAsia="Yu Mincho" w:cs="Arial"/>
                <w:sz w:val="24"/>
                <w:szCs w:val="24"/>
              </w:rPr>
              <w:t>Day rate for theatre (7hrs) including tables chairs + tea and coffee making facilities</w:t>
            </w:r>
          </w:p>
          <w:p w:rsidR="1C24E056" w:rsidP="1C24E056" w:rsidRDefault="1C24E056" w14:paraId="09E0BC0D" w14:textId="08DA7F75">
            <w:pPr>
              <w:pStyle w:val="Normal"/>
            </w:pPr>
          </w:p>
        </w:tc>
        <w:tc>
          <w:tcPr>
            <w:tcW w:w="1347" w:type="dxa"/>
            <w:tcMar/>
          </w:tcPr>
          <w:p w:rsidR="4077381F" w:rsidP="1C24E056" w:rsidRDefault="4077381F" w14:paraId="4ADAB7E3" w14:textId="7E19D5D9">
            <w:pPr>
              <w:pStyle w:val="Normal"/>
            </w:pPr>
            <w:r w:rsidR="4077381F">
              <w:rPr/>
              <w:t>£175</w:t>
            </w:r>
          </w:p>
        </w:tc>
      </w:tr>
      <w:tr w:rsidR="1C24E056" w:rsidTr="640F8FE9" w14:paraId="49D29695">
        <w:trPr>
          <w:trHeight w:val="300"/>
        </w:trPr>
        <w:tc>
          <w:tcPr>
            <w:tcW w:w="1803" w:type="dxa"/>
            <w:tcMar/>
          </w:tcPr>
          <w:p w:rsidR="4077381F" w:rsidP="1C24E056" w:rsidRDefault="4077381F" w14:paraId="1B351E0F" w14:textId="709E0523">
            <w:pPr>
              <w:pStyle w:val="Normal"/>
              <w:rPr>
                <w:b w:val="1"/>
                <w:bCs w:val="1"/>
              </w:rPr>
            </w:pPr>
            <w:r w:rsidRPr="1C24E056" w:rsidR="4077381F">
              <w:rPr>
                <w:b w:val="1"/>
                <w:bCs w:val="1"/>
              </w:rPr>
              <w:t>Theatre for music event</w:t>
            </w:r>
          </w:p>
        </w:tc>
        <w:tc>
          <w:tcPr>
            <w:tcW w:w="5978" w:type="dxa"/>
            <w:tcMar/>
          </w:tcPr>
          <w:p w:rsidR="4077381F" w:rsidP="1C24E056" w:rsidRDefault="4077381F" w14:paraId="76A2BCCE" w14:textId="2C739D91">
            <w:pPr>
              <w:jc w:val="left"/>
              <w:rPr>
                <w:rFonts w:ascii="Calibri" w:hAnsi="Calibri" w:eastAsia="Yu Mincho" w:cs="Arial"/>
                <w:sz w:val="24"/>
                <w:szCs w:val="24"/>
              </w:rPr>
            </w:pPr>
            <w:r w:rsidRPr="6FEB94ED" w:rsidR="4077381F">
              <w:rPr>
                <w:rFonts w:ascii="Calibri" w:hAnsi="Calibri" w:eastAsia="Yu Mincho" w:cs="Arial"/>
                <w:sz w:val="24"/>
                <w:szCs w:val="24"/>
              </w:rPr>
              <w:t>Day rate for music/ dance event with sound engineer (3hours)</w:t>
            </w:r>
          </w:p>
          <w:p w:rsidR="1C24E056" w:rsidP="1C24E056" w:rsidRDefault="1C24E056" w14:noSpellErr="1" w14:paraId="451C39C9" w14:textId="492EB715">
            <w:pPr>
              <w:pStyle w:val="Normal"/>
              <w:jc w:val="left"/>
              <w:rPr>
                <w:rFonts w:ascii="Calibri" w:hAnsi="Calibri" w:eastAsia="Yu Mincho" w:cs="Arial"/>
                <w:sz w:val="24"/>
                <w:szCs w:val="24"/>
              </w:rPr>
            </w:pPr>
          </w:p>
        </w:tc>
        <w:tc>
          <w:tcPr>
            <w:tcW w:w="1347" w:type="dxa"/>
            <w:tcMar/>
          </w:tcPr>
          <w:p w:rsidR="6BEEE527" w:rsidP="1C24E056" w:rsidRDefault="6BEEE527" w14:paraId="0CEEAD83" w14:textId="1A601ED1">
            <w:pPr>
              <w:jc w:val="left"/>
              <w:rPr>
                <w:rFonts w:ascii="Calibri" w:hAnsi="Calibri" w:eastAsia="Yu Mincho" w:cs="Arial"/>
                <w:sz w:val="24"/>
                <w:szCs w:val="24"/>
              </w:rPr>
            </w:pPr>
            <w:r w:rsidRPr="6FEB94ED" w:rsidR="6BEEE527">
              <w:rPr>
                <w:rFonts w:ascii="Calibri" w:hAnsi="Calibri" w:eastAsia="Yu Mincho" w:cs="Arial"/>
                <w:sz w:val="24"/>
                <w:szCs w:val="24"/>
              </w:rPr>
              <w:t>£325</w:t>
            </w:r>
          </w:p>
          <w:p w:rsidR="1C24E056" w:rsidP="1C24E056" w:rsidRDefault="1C24E056" w14:paraId="141ABA95" w14:textId="2AC17744">
            <w:pPr>
              <w:pStyle w:val="Normal"/>
            </w:pPr>
          </w:p>
        </w:tc>
      </w:tr>
      <w:tr w:rsidR="1C24E056" w:rsidTr="640F8FE9" w14:paraId="405C64B0">
        <w:trPr>
          <w:trHeight w:val="300"/>
        </w:trPr>
        <w:tc>
          <w:tcPr>
            <w:tcW w:w="1803" w:type="dxa"/>
            <w:tcMar/>
          </w:tcPr>
          <w:p w:rsidR="4077381F" w:rsidP="1C24E056" w:rsidRDefault="4077381F" w14:paraId="51EF64E1" w14:textId="042557FE">
            <w:pPr>
              <w:pStyle w:val="Normal"/>
              <w:rPr>
                <w:b w:val="1"/>
                <w:bCs w:val="1"/>
              </w:rPr>
            </w:pPr>
            <w:r w:rsidRPr="1C24E056" w:rsidR="4077381F">
              <w:rPr>
                <w:b w:val="1"/>
                <w:bCs w:val="1"/>
              </w:rPr>
              <w:t xml:space="preserve">Dance </w:t>
            </w:r>
            <w:r w:rsidRPr="1C24E056" w:rsidR="4077381F">
              <w:rPr>
                <w:b w:val="1"/>
                <w:bCs w:val="1"/>
              </w:rPr>
              <w:t>Studi</w:t>
            </w:r>
            <w:r w:rsidRPr="1C24E056" w:rsidR="4077381F">
              <w:rPr>
                <w:b w:val="1"/>
                <w:bCs w:val="1"/>
              </w:rPr>
              <w:t>o</w:t>
            </w:r>
          </w:p>
        </w:tc>
        <w:tc>
          <w:tcPr>
            <w:tcW w:w="5978" w:type="dxa"/>
            <w:tcMar/>
          </w:tcPr>
          <w:p w:rsidR="4077381F" w:rsidP="1C24E056" w:rsidRDefault="4077381F" w14:noSpellErr="1" w14:paraId="612AF4D5">
            <w:pPr>
              <w:jc w:val="left"/>
              <w:rPr>
                <w:rFonts w:ascii="Calibri" w:hAnsi="Calibri" w:eastAsia="Yu Mincho" w:cs="Arial"/>
                <w:sz w:val="24"/>
                <w:szCs w:val="24"/>
              </w:rPr>
            </w:pPr>
            <w:r w:rsidRPr="1C24E056" w:rsidR="4077381F">
              <w:rPr>
                <w:rFonts w:ascii="Calibri" w:hAnsi="Calibri" w:eastAsia="Yu Mincho" w:cs="Arial"/>
                <w:sz w:val="24"/>
                <w:szCs w:val="24"/>
              </w:rPr>
              <w:t xml:space="preserve">Mirrored on 2 walls, 7m x 7m </w:t>
            </w:r>
          </w:p>
          <w:p w:rsidR="4077381F" w:rsidP="1C24E056" w:rsidRDefault="4077381F" w14:paraId="6B8C3897" w14:textId="2D4B4729">
            <w:pPr>
              <w:jc w:val="left"/>
              <w:rPr>
                <w:rFonts w:ascii="Calibri" w:hAnsi="Calibri" w:eastAsia="Yu Mincho" w:cs="Arial"/>
                <w:sz w:val="24"/>
                <w:szCs w:val="24"/>
              </w:rPr>
            </w:pPr>
            <w:r w:rsidRPr="1C24E056" w:rsidR="4077381F">
              <w:rPr>
                <w:rFonts w:ascii="Calibri" w:hAnsi="Calibri" w:eastAsia="Yu Mincho" w:cs="Arial"/>
                <w:sz w:val="24"/>
                <w:szCs w:val="24"/>
              </w:rPr>
              <w:t>Equipped with an accessible sound system</w:t>
            </w:r>
          </w:p>
          <w:p w:rsidR="1C24E056" w:rsidP="1C24E056" w:rsidRDefault="1C24E056" w14:paraId="4FC56E6E" w14:textId="1E15CBFD">
            <w:pPr>
              <w:pStyle w:val="Normal"/>
            </w:pPr>
          </w:p>
        </w:tc>
        <w:tc>
          <w:tcPr>
            <w:tcW w:w="1347" w:type="dxa"/>
            <w:tcMar/>
          </w:tcPr>
          <w:p w:rsidR="0F32F0C4" w:rsidP="1C24E056" w:rsidRDefault="0F32F0C4" w14:paraId="0874E62D" w14:textId="7D36065F">
            <w:pPr>
              <w:pStyle w:val="Normal"/>
            </w:pPr>
            <w:r w:rsidR="0F32F0C4">
              <w:rPr/>
              <w:t>£18</w:t>
            </w:r>
          </w:p>
        </w:tc>
      </w:tr>
      <w:tr w:rsidR="1C24E056" w:rsidTr="640F8FE9" w14:paraId="26FB1B61">
        <w:trPr>
          <w:trHeight w:val="300"/>
        </w:trPr>
        <w:tc>
          <w:tcPr>
            <w:tcW w:w="1803" w:type="dxa"/>
            <w:tcMar/>
          </w:tcPr>
          <w:p w:rsidR="4077381F" w:rsidP="1C24E056" w:rsidRDefault="4077381F" w14:paraId="7E686EFE" w14:textId="5B545013">
            <w:pPr>
              <w:pStyle w:val="Normal"/>
              <w:rPr>
                <w:b w:val="1"/>
                <w:bCs w:val="1"/>
              </w:rPr>
            </w:pPr>
            <w:r w:rsidRPr="1C24E056" w:rsidR="4077381F">
              <w:rPr>
                <w:b w:val="1"/>
                <w:bCs w:val="1"/>
              </w:rPr>
              <w:t>Rehearsal Room</w:t>
            </w:r>
          </w:p>
        </w:tc>
        <w:tc>
          <w:tcPr>
            <w:tcW w:w="5978" w:type="dxa"/>
            <w:tcMar/>
          </w:tcPr>
          <w:p w:rsidR="4077381F" w:rsidP="1C24E056" w:rsidRDefault="4077381F" w14:paraId="7C5654FB" w14:textId="15862421">
            <w:pPr>
              <w:jc w:val="left"/>
              <w:rPr>
                <w:rFonts w:ascii="Calibri" w:hAnsi="Calibri" w:eastAsia="Yu Mincho" w:cs="Arial"/>
                <w:sz w:val="24"/>
                <w:szCs w:val="24"/>
              </w:rPr>
            </w:pPr>
            <w:r w:rsidRPr="1C24E056" w:rsidR="4077381F">
              <w:rPr>
                <w:rFonts w:ascii="Calibri" w:hAnsi="Calibri" w:eastAsia="Yu Mincho" w:cs="Arial"/>
                <w:sz w:val="24"/>
                <w:szCs w:val="24"/>
              </w:rPr>
              <w:t>Desk space, chairs, can be used for small group sessions and meetings.</w:t>
            </w:r>
          </w:p>
          <w:p w:rsidR="1C24E056" w:rsidP="1C24E056" w:rsidRDefault="1C24E056" w14:paraId="52D97FA0" w14:textId="563F8FA8">
            <w:pPr>
              <w:pStyle w:val="Normal"/>
            </w:pPr>
          </w:p>
        </w:tc>
        <w:tc>
          <w:tcPr>
            <w:tcW w:w="1347" w:type="dxa"/>
            <w:tcMar/>
          </w:tcPr>
          <w:p w:rsidR="50ED1E8D" w:rsidP="1C24E056" w:rsidRDefault="50ED1E8D" w14:paraId="1F422E68" w14:textId="28BCC4F4">
            <w:pPr>
              <w:pStyle w:val="Normal"/>
            </w:pPr>
            <w:r w:rsidR="50ED1E8D">
              <w:rPr/>
              <w:t>£15</w:t>
            </w:r>
          </w:p>
        </w:tc>
      </w:tr>
      <w:tr w:rsidR="1C24E056" w:rsidTr="640F8FE9" w14:paraId="4807655D">
        <w:trPr>
          <w:trHeight w:val="300"/>
        </w:trPr>
        <w:tc>
          <w:tcPr>
            <w:tcW w:w="1803" w:type="dxa"/>
            <w:tcMar/>
          </w:tcPr>
          <w:p w:rsidR="4077381F" w:rsidP="1C24E056" w:rsidRDefault="4077381F" w14:paraId="133ECE18" w14:textId="3C2805C8">
            <w:pPr>
              <w:pStyle w:val="Normal"/>
              <w:rPr>
                <w:b w:val="1"/>
                <w:bCs w:val="1"/>
              </w:rPr>
            </w:pPr>
            <w:r w:rsidRPr="1C24E056" w:rsidR="4077381F">
              <w:rPr>
                <w:b w:val="1"/>
                <w:bCs w:val="1"/>
              </w:rPr>
              <w:t>Visual Art Studio</w:t>
            </w:r>
          </w:p>
        </w:tc>
        <w:tc>
          <w:tcPr>
            <w:tcW w:w="5978" w:type="dxa"/>
            <w:tcMar/>
          </w:tcPr>
          <w:p w:rsidR="4077381F" w:rsidP="1C24E056" w:rsidRDefault="4077381F" w14:paraId="40702AE6" w14:textId="059362AD">
            <w:pPr>
              <w:pStyle w:val="Normal"/>
              <w:rPr>
                <w:rFonts w:ascii="Calibri" w:hAnsi="Calibri" w:eastAsia="Yu Mincho" w:cs="Arial"/>
                <w:sz w:val="24"/>
                <w:szCs w:val="24"/>
              </w:rPr>
            </w:pPr>
            <w:r w:rsidRPr="1C24E056" w:rsidR="4077381F">
              <w:rPr>
                <w:rFonts w:ascii="Calibri" w:hAnsi="Calibri" w:eastAsia="Yu Mincho" w:cs="Arial"/>
                <w:sz w:val="24"/>
                <w:szCs w:val="24"/>
              </w:rPr>
              <w:t xml:space="preserve">Fully equipped and organised art room which is a flexible space for meetings, </w:t>
            </w:r>
            <w:r w:rsidRPr="1C24E056" w:rsidR="4077381F">
              <w:rPr>
                <w:rFonts w:ascii="Calibri" w:hAnsi="Calibri" w:eastAsia="Yu Mincho" w:cs="Arial"/>
                <w:sz w:val="24"/>
                <w:szCs w:val="24"/>
              </w:rPr>
              <w:t>workshops</w:t>
            </w:r>
            <w:r w:rsidRPr="1C24E056" w:rsidR="4077381F">
              <w:rPr>
                <w:rFonts w:ascii="Calibri" w:hAnsi="Calibri" w:eastAsia="Yu Mincho" w:cs="Arial"/>
                <w:sz w:val="24"/>
                <w:szCs w:val="24"/>
              </w:rPr>
              <w:t xml:space="preserve"> and sessions. Can hold up to 25 people</w:t>
            </w:r>
          </w:p>
          <w:p w:rsidR="1C24E056" w:rsidP="1C24E056" w:rsidRDefault="1C24E056" w14:paraId="010B2667" w14:textId="13D622D0">
            <w:pPr>
              <w:pStyle w:val="Normal"/>
              <w:rPr>
                <w:rFonts w:ascii="Calibri" w:hAnsi="Calibri" w:eastAsia="Yu Mincho" w:cs="Arial"/>
                <w:sz w:val="24"/>
                <w:szCs w:val="24"/>
              </w:rPr>
            </w:pPr>
          </w:p>
        </w:tc>
        <w:tc>
          <w:tcPr>
            <w:tcW w:w="1347" w:type="dxa"/>
            <w:tcMar/>
          </w:tcPr>
          <w:p w:rsidR="3226F515" w:rsidP="1C24E056" w:rsidRDefault="3226F515" w14:paraId="5B8CA893" w14:textId="59738F2E">
            <w:pPr>
              <w:pStyle w:val="Normal"/>
            </w:pPr>
            <w:r w:rsidR="3226F515">
              <w:rPr/>
              <w:t>£18</w:t>
            </w:r>
          </w:p>
        </w:tc>
      </w:tr>
      <w:tr w:rsidR="1C24E056" w:rsidTr="640F8FE9" w14:paraId="7170DE7F">
        <w:trPr>
          <w:trHeight w:val="300"/>
        </w:trPr>
        <w:tc>
          <w:tcPr>
            <w:tcW w:w="1803" w:type="dxa"/>
            <w:tcMar/>
          </w:tcPr>
          <w:p w:rsidR="4077381F" w:rsidP="1C24E056" w:rsidRDefault="4077381F" w14:paraId="4E29E409" w14:textId="231A55B2">
            <w:pPr>
              <w:pStyle w:val="Normal"/>
              <w:rPr>
                <w:b w:val="1"/>
                <w:bCs w:val="1"/>
              </w:rPr>
            </w:pPr>
            <w:r w:rsidRPr="1C24E056" w:rsidR="4077381F">
              <w:rPr>
                <w:b w:val="1"/>
                <w:bCs w:val="1"/>
              </w:rPr>
              <w:t>1-2-1 room/The Snug</w:t>
            </w:r>
          </w:p>
        </w:tc>
        <w:tc>
          <w:tcPr>
            <w:tcW w:w="5978" w:type="dxa"/>
            <w:tcMar/>
          </w:tcPr>
          <w:p w:rsidR="4077381F" w:rsidP="1C24E056" w:rsidRDefault="4077381F" w14:paraId="3E25C6A0" w14:textId="6FFD0121">
            <w:pPr>
              <w:jc w:val="left"/>
              <w:rPr>
                <w:rFonts w:ascii="Calibri" w:hAnsi="Calibri" w:eastAsia="Yu Mincho" w:cs="Arial"/>
                <w:sz w:val="24"/>
                <w:szCs w:val="24"/>
              </w:rPr>
            </w:pPr>
            <w:r w:rsidRPr="1C24E056" w:rsidR="4077381F">
              <w:rPr>
                <w:rFonts w:ascii="Calibri" w:hAnsi="Calibri" w:eastAsia="Yu Mincho" w:cs="Arial"/>
                <w:sz w:val="24"/>
                <w:szCs w:val="24"/>
              </w:rPr>
              <w:t>Private space, seats 4 people in a comfortable and safe environment</w:t>
            </w:r>
          </w:p>
          <w:p w:rsidR="1C24E056" w:rsidP="1C24E056" w:rsidRDefault="1C24E056" w14:paraId="17E9C936" w14:textId="39A36293">
            <w:pPr>
              <w:pStyle w:val="Normal"/>
            </w:pPr>
          </w:p>
        </w:tc>
        <w:tc>
          <w:tcPr>
            <w:tcW w:w="1347" w:type="dxa"/>
            <w:tcMar/>
          </w:tcPr>
          <w:p w:rsidR="4CB00FCC" w:rsidP="1C24E056" w:rsidRDefault="4CB00FCC" w14:paraId="1E53DF8F" w14:textId="2DE2AC3B">
            <w:pPr>
              <w:pStyle w:val="Normal"/>
            </w:pPr>
            <w:r w:rsidR="4CB00FCC">
              <w:rPr/>
              <w:t>£10</w:t>
            </w:r>
          </w:p>
        </w:tc>
      </w:tr>
      <w:tr w:rsidR="1C24E056" w:rsidTr="640F8FE9" w14:paraId="0C6D3EF7">
        <w:trPr>
          <w:trHeight w:val="300"/>
        </w:trPr>
        <w:tc>
          <w:tcPr>
            <w:tcW w:w="1803" w:type="dxa"/>
            <w:tcMar/>
          </w:tcPr>
          <w:p w:rsidR="4077381F" w:rsidP="1C24E056" w:rsidRDefault="4077381F" w14:paraId="3A3BFA90" w14:textId="7299FB69">
            <w:pPr>
              <w:pStyle w:val="Normal"/>
              <w:rPr>
                <w:b w:val="1"/>
                <w:bCs w:val="1"/>
              </w:rPr>
            </w:pPr>
            <w:r w:rsidRPr="1C24E056" w:rsidR="4077381F">
              <w:rPr>
                <w:b w:val="1"/>
                <w:bCs w:val="1"/>
              </w:rPr>
              <w:t>Kitchen</w:t>
            </w:r>
          </w:p>
        </w:tc>
        <w:tc>
          <w:tcPr>
            <w:tcW w:w="5978" w:type="dxa"/>
            <w:tcMar/>
          </w:tcPr>
          <w:p w:rsidR="4077381F" w:rsidP="1C24E056" w:rsidRDefault="4077381F" w14:noSpellErr="1" w14:paraId="1E49C3C7">
            <w:pPr>
              <w:jc w:val="left"/>
              <w:rPr>
                <w:rFonts w:ascii="Calibri" w:hAnsi="Calibri" w:eastAsia="Yu Mincho" w:cs="Arial"/>
                <w:sz w:val="24"/>
                <w:szCs w:val="24"/>
              </w:rPr>
            </w:pPr>
            <w:r w:rsidRPr="1C24E056" w:rsidR="4077381F">
              <w:rPr>
                <w:rFonts w:ascii="Calibri" w:hAnsi="Calibri" w:eastAsia="Yu Mincho" w:cs="Arial"/>
                <w:sz w:val="24"/>
                <w:szCs w:val="24"/>
              </w:rPr>
              <w:t>Fully equipped kitchen suitable for cooking sessions – can be used for meetings and small group sessions – can see into the space from the foyer - glass, window wall.</w:t>
            </w:r>
          </w:p>
          <w:p w:rsidR="4077381F" w:rsidP="1C24E056" w:rsidRDefault="4077381F" w14:paraId="3C6DCC05" w14:textId="23E6ED3A">
            <w:pPr>
              <w:jc w:val="left"/>
              <w:rPr>
                <w:rFonts w:ascii="Calibri" w:hAnsi="Calibri" w:eastAsia="Yu Mincho" w:cs="Arial"/>
                <w:sz w:val="24"/>
                <w:szCs w:val="24"/>
              </w:rPr>
            </w:pPr>
            <w:r w:rsidRPr="1C24E056" w:rsidR="4077381F">
              <w:rPr>
                <w:rFonts w:ascii="Calibri" w:hAnsi="Calibri" w:eastAsia="Yu Mincho" w:cs="Arial"/>
                <w:sz w:val="24"/>
                <w:szCs w:val="24"/>
              </w:rPr>
              <w:t>Cooking sessions require the user to bring all their own ingredients, use of kitchen equipment is provided. It is the responsibility of the users to ensure the space is clean and tidy after use.</w:t>
            </w:r>
          </w:p>
          <w:p w:rsidR="1C24E056" w:rsidP="1C24E056" w:rsidRDefault="1C24E056" w14:paraId="3560970F" w14:textId="74F3ADD8">
            <w:pPr>
              <w:pStyle w:val="Normal"/>
            </w:pPr>
          </w:p>
        </w:tc>
        <w:tc>
          <w:tcPr>
            <w:tcW w:w="1347" w:type="dxa"/>
            <w:tcMar/>
          </w:tcPr>
          <w:p w:rsidR="751F2473" w:rsidP="1C24E056" w:rsidRDefault="751F2473" w14:noSpellErr="1" w14:paraId="4FA628E1" w14:textId="33E5A698">
            <w:pPr>
              <w:jc w:val="left"/>
              <w:rPr>
                <w:rFonts w:ascii="Calibri" w:hAnsi="Calibri" w:eastAsia="Yu Mincho" w:cs="Arial"/>
                <w:sz w:val="24"/>
                <w:szCs w:val="24"/>
              </w:rPr>
            </w:pPr>
            <w:r w:rsidRPr="1C24E056" w:rsidR="751F2473">
              <w:rPr>
                <w:rFonts w:ascii="Calibri" w:hAnsi="Calibri" w:eastAsia="Yu Mincho" w:cs="Arial"/>
                <w:sz w:val="24"/>
                <w:szCs w:val="24"/>
              </w:rPr>
              <w:t>Workshop or meeting space £15</w:t>
            </w:r>
          </w:p>
          <w:p w:rsidR="751F2473" w:rsidP="1C24E056" w:rsidRDefault="751F2473" w14:noSpellErr="1" w14:paraId="3EDA7322">
            <w:pPr>
              <w:jc w:val="left"/>
              <w:rPr>
                <w:rFonts w:ascii="Calibri" w:hAnsi="Calibri" w:eastAsia="Yu Mincho" w:cs="Arial"/>
                <w:sz w:val="24"/>
                <w:szCs w:val="24"/>
              </w:rPr>
            </w:pPr>
            <w:r w:rsidRPr="1C24E056" w:rsidR="751F2473">
              <w:rPr>
                <w:rFonts w:ascii="Calibri" w:hAnsi="Calibri" w:eastAsia="Yu Mincho" w:cs="Arial"/>
                <w:sz w:val="24"/>
                <w:szCs w:val="24"/>
              </w:rPr>
              <w:t>Cooking £25</w:t>
            </w:r>
          </w:p>
          <w:p w:rsidR="1C24E056" w:rsidP="1C24E056" w:rsidRDefault="1C24E056" w14:paraId="595232AC" w14:textId="40FED536">
            <w:pPr>
              <w:pStyle w:val="Normal"/>
            </w:pPr>
          </w:p>
        </w:tc>
      </w:tr>
      <w:tr w:rsidR="1C24E056" w:rsidTr="640F8FE9" w14:paraId="467A0A03">
        <w:trPr>
          <w:trHeight w:val="300"/>
        </w:trPr>
        <w:tc>
          <w:tcPr>
            <w:tcW w:w="1803" w:type="dxa"/>
            <w:tcMar/>
          </w:tcPr>
          <w:p w:rsidR="4077381F" w:rsidP="1C24E056" w:rsidRDefault="4077381F" w14:paraId="7F856F74" w14:textId="19D112DF">
            <w:pPr>
              <w:pStyle w:val="Normal"/>
              <w:rPr>
                <w:b w:val="1"/>
                <w:bCs w:val="1"/>
              </w:rPr>
            </w:pPr>
            <w:r w:rsidRPr="1C24E056" w:rsidR="4077381F">
              <w:rPr>
                <w:b w:val="1"/>
                <w:bCs w:val="1"/>
              </w:rPr>
              <w:t>Salon</w:t>
            </w:r>
          </w:p>
        </w:tc>
        <w:tc>
          <w:tcPr>
            <w:tcW w:w="5978" w:type="dxa"/>
            <w:tcMar/>
          </w:tcPr>
          <w:p w:rsidR="4077381F" w:rsidP="1C24E056" w:rsidRDefault="4077381F" w14:noSpellErr="1" w14:paraId="5F815086">
            <w:pPr>
              <w:jc w:val="left"/>
              <w:rPr>
                <w:rFonts w:ascii="Calibri" w:hAnsi="Calibri" w:eastAsia="Yu Mincho" w:cs="Arial"/>
                <w:sz w:val="24"/>
                <w:szCs w:val="24"/>
              </w:rPr>
            </w:pPr>
            <w:r w:rsidRPr="1C24E056" w:rsidR="4077381F">
              <w:rPr>
                <w:rFonts w:ascii="Calibri" w:hAnsi="Calibri" w:eastAsia="Yu Mincho" w:cs="Arial"/>
                <w:sz w:val="24"/>
                <w:szCs w:val="24"/>
              </w:rPr>
              <w:t>Lovely space to use for hair and beauty. Is also a flexible space and can be used for small meetings or group session. Can hold up to 4 people.</w:t>
            </w:r>
          </w:p>
          <w:p w:rsidR="4077381F" w:rsidP="1C24E056" w:rsidRDefault="4077381F" w14:noSpellErr="1" w14:paraId="42ABE240" w14:textId="00B1861B">
            <w:pPr>
              <w:jc w:val="left"/>
              <w:rPr>
                <w:rFonts w:ascii="Calibri" w:hAnsi="Calibri" w:eastAsia="Yu Mincho" w:cs="Arial"/>
                <w:sz w:val="24"/>
                <w:szCs w:val="24"/>
              </w:rPr>
            </w:pPr>
            <w:r w:rsidRPr="1C24E056" w:rsidR="4077381F">
              <w:rPr>
                <w:rFonts w:ascii="Calibri" w:hAnsi="Calibri" w:eastAsia="Yu Mincho" w:cs="Arial"/>
                <w:sz w:val="24"/>
                <w:szCs w:val="24"/>
              </w:rPr>
              <w:t>Resources to be discussed prior to booking, as there may be an additional charge to use GHS resources.</w:t>
            </w:r>
          </w:p>
          <w:p w:rsidR="1C24E056" w:rsidP="1C24E056" w:rsidRDefault="1C24E056" w14:paraId="4DB1E09F" w14:textId="2C090BB4">
            <w:pPr>
              <w:pStyle w:val="Normal"/>
            </w:pPr>
          </w:p>
        </w:tc>
        <w:tc>
          <w:tcPr>
            <w:tcW w:w="1347" w:type="dxa"/>
            <w:tcMar/>
          </w:tcPr>
          <w:p w:rsidR="7B2A21C9" w:rsidP="1C24E056" w:rsidRDefault="7B2A21C9" w14:paraId="575628B1" w14:textId="2109B29D">
            <w:pPr>
              <w:pStyle w:val="Normal"/>
            </w:pPr>
            <w:r w:rsidR="7B2A21C9">
              <w:rPr/>
              <w:t>£10</w:t>
            </w:r>
          </w:p>
        </w:tc>
      </w:tr>
      <w:tr w:rsidR="1C24E056" w:rsidTr="640F8FE9" w14:paraId="5A3921AC">
        <w:trPr>
          <w:trHeight w:val="300"/>
        </w:trPr>
        <w:tc>
          <w:tcPr>
            <w:tcW w:w="1803" w:type="dxa"/>
            <w:tcMar/>
          </w:tcPr>
          <w:p w:rsidR="4077381F" w:rsidP="1C24E056" w:rsidRDefault="4077381F" w14:paraId="53A0BFAC" w14:textId="3EEEEA13">
            <w:pPr>
              <w:pStyle w:val="Normal"/>
              <w:rPr>
                <w:b w:val="1"/>
                <w:bCs w:val="1"/>
              </w:rPr>
            </w:pPr>
            <w:r w:rsidRPr="1C24E056" w:rsidR="4077381F">
              <w:rPr>
                <w:b w:val="1"/>
                <w:bCs w:val="1"/>
              </w:rPr>
              <w:t>Music Studios</w:t>
            </w:r>
          </w:p>
        </w:tc>
        <w:tc>
          <w:tcPr>
            <w:tcW w:w="5978" w:type="dxa"/>
            <w:tcMar/>
          </w:tcPr>
          <w:p w:rsidR="4077381F" w:rsidP="1C24E056" w:rsidRDefault="4077381F" w14:paraId="75A895A6" w14:textId="472A45EC">
            <w:pPr>
              <w:pStyle w:val="Normal"/>
            </w:pPr>
            <w:r w:rsidRPr="1C24E056" w:rsidR="4077381F">
              <w:rPr>
                <w:rFonts w:ascii="Calibri" w:hAnsi="Calibri" w:eastAsia="Calibri" w:cs="Arial"/>
              </w:rPr>
              <w:t xml:space="preserve">Please contact </w:t>
            </w:r>
            <w:hyperlink r:id="Rad508e8b74da4750">
              <w:r w:rsidRPr="1C24E056" w:rsidR="4077381F">
                <w:rPr>
                  <w:rFonts w:ascii="Calibri" w:hAnsi="Calibri" w:eastAsia="Calibri" w:cs="Arial"/>
                  <w:color w:val="0563C1"/>
                  <w:u w:val="single"/>
                </w:rPr>
                <w:t>music@gorsehillstudios.co.uk</w:t>
              </w:r>
            </w:hyperlink>
            <w:r w:rsidRPr="1C24E056" w:rsidR="4077381F">
              <w:rPr>
                <w:rFonts w:ascii="Calibri" w:hAnsi="Calibri" w:eastAsia="Calibri" w:cs="Arial"/>
              </w:rPr>
              <w:t xml:space="preserve"> for costing and to discuss requirements</w:t>
            </w:r>
          </w:p>
          <w:p w:rsidR="1C24E056" w:rsidP="1C24E056" w:rsidRDefault="1C24E056" w14:paraId="53117393" w14:textId="449D4AF8">
            <w:pPr>
              <w:pStyle w:val="Normal"/>
              <w:rPr>
                <w:rFonts w:ascii="Calibri" w:hAnsi="Calibri" w:eastAsia="Calibri" w:cs="Arial"/>
              </w:rPr>
            </w:pPr>
          </w:p>
        </w:tc>
        <w:tc>
          <w:tcPr>
            <w:tcW w:w="1347" w:type="dxa"/>
            <w:tcMar/>
          </w:tcPr>
          <w:p w:rsidR="6735C778" w:rsidP="1C24E056" w:rsidRDefault="6735C778" w14:paraId="74C6B6BA" w14:textId="66153C1B">
            <w:pPr>
              <w:pStyle w:val="Normal"/>
            </w:pPr>
          </w:p>
        </w:tc>
      </w:tr>
    </w:tbl>
    <w:p w:rsidR="1C24E056" w:rsidP="1C24E056" w:rsidRDefault="1C24E056" w14:paraId="769DA797" w14:textId="5C48CD6F">
      <w:pPr>
        <w:pStyle w:val="Normal"/>
        <w:jc w:val="both"/>
      </w:pPr>
    </w:p>
    <w:tbl>
      <w:tblPr>
        <w:tblW w:w="0" w:type="auto"/>
        <w:tblInd w:w="-773" w:type="dxa"/>
        <w:tblBorders>
          <w:top w:val="outset" w:color="auto" w:sz="6"/>
          <w:left w:val="outset" w:color="auto" w:sz="6"/>
          <w:bottom w:val="outset" w:color="auto" w:sz="6"/>
          <w:right w:val="outset" w:color="auto" w:sz="6"/>
        </w:tblBorders>
        <w:tblLook w:val="04A0" w:firstRow="1" w:lastRow="0" w:firstColumn="1" w:lastColumn="0" w:noHBand="0" w:noVBand="1"/>
      </w:tblPr>
      <w:tblGrid>
        <w:gridCol w:w="6197"/>
        <w:gridCol w:w="4371"/>
      </w:tblGrid>
      <w:tr w:rsidR="1C24E056" w:rsidTr="1C24E056" w14:paraId="5AF6C212">
        <w:trPr>
          <w:trHeight w:val="364"/>
        </w:trPr>
        <w:tc>
          <w:tcPr>
            <w:tcW w:w="10568" w:type="dxa"/>
            <w:gridSpan w:val="2"/>
            <w:tcBorders>
              <w:top w:val="single" w:color="auto" w:sz="6"/>
              <w:left w:val="single" w:color="auto" w:sz="6"/>
              <w:bottom w:val="single" w:color="auto" w:sz="6"/>
              <w:right w:val="single" w:color="auto" w:sz="6"/>
            </w:tcBorders>
            <w:shd w:val="clear" w:color="auto" w:fill="7030A0"/>
            <w:tcMar/>
          </w:tcPr>
          <w:p w:rsidR="1C24E056" w:rsidP="1C24E056" w:rsidRDefault="1C24E056" w14:paraId="78F16298" w14:textId="28E68DD4">
            <w:pPr>
              <w:spacing w:after="0" w:line="240" w:lineRule="auto"/>
              <w:rPr>
                <w:rFonts w:ascii="Segoe UI" w:hAnsi="Segoe UI" w:eastAsia="Times New Roman" w:cs="Segoe UI"/>
                <w:b w:val="1"/>
                <w:bCs w:val="1"/>
                <w:sz w:val="18"/>
                <w:szCs w:val="18"/>
                <w:lang w:eastAsia="en-GB"/>
              </w:rPr>
            </w:pPr>
            <w:r w:rsidRPr="1C24E056" w:rsidR="1C24E056">
              <w:rPr>
                <w:rFonts w:ascii="Trebuchet MS" w:hAnsi="Trebuchet MS" w:eastAsia="Times New Roman" w:cs="Segoe UI"/>
                <w:b w:val="1"/>
                <w:bCs w:val="1"/>
                <w:lang w:eastAsia="en-GB"/>
              </w:rPr>
              <w:t>Additional</w:t>
            </w:r>
            <w:r w:rsidRPr="1C24E056" w:rsidR="1C24E056">
              <w:rPr>
                <w:rFonts w:ascii="Trebuchet MS" w:hAnsi="Trebuchet MS" w:eastAsia="Times New Roman" w:cs="Segoe UI"/>
                <w:b w:val="1"/>
                <w:bCs w:val="1"/>
                <w:lang w:eastAsia="en-GB"/>
              </w:rPr>
              <w:t xml:space="preserve"> costs</w:t>
            </w:r>
          </w:p>
        </w:tc>
      </w:tr>
      <w:tr w:rsidR="1C24E056" w:rsidTr="1C24E056" w14:paraId="4CE62445">
        <w:trPr>
          <w:trHeight w:val="919"/>
        </w:trPr>
        <w:tc>
          <w:tcPr>
            <w:tcW w:w="6197" w:type="dxa"/>
            <w:tcBorders>
              <w:top w:val="single" w:color="auto" w:sz="6"/>
              <w:left w:val="single" w:color="auto" w:sz="6"/>
              <w:bottom w:val="single" w:color="auto" w:sz="6"/>
              <w:right w:val="single" w:color="auto" w:sz="6"/>
            </w:tcBorders>
            <w:shd w:val="clear" w:color="auto" w:fill="auto"/>
            <w:tcMar/>
          </w:tcPr>
          <w:p w:rsidR="1C24E056" w:rsidP="1C24E056" w:rsidRDefault="1C24E056" w14:noSpellErr="1" w14:paraId="7BF34D5C">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Use of Kitchen facilities- microwave/oven etc </w:t>
            </w:r>
          </w:p>
        </w:tc>
        <w:tc>
          <w:tcPr>
            <w:tcW w:w="4371" w:type="dxa"/>
            <w:tcBorders>
              <w:top w:val="single" w:color="auto" w:sz="6"/>
              <w:left w:val="single" w:color="auto" w:sz="6"/>
              <w:bottom w:val="single" w:color="auto" w:sz="6"/>
              <w:right w:val="single" w:color="auto" w:sz="6"/>
            </w:tcBorders>
            <w:shd w:val="clear" w:color="auto" w:fill="auto"/>
            <w:tcMar/>
          </w:tcPr>
          <w:p w:rsidR="1C24E056" w:rsidP="1C24E056" w:rsidRDefault="1C24E056" w14:noSpellErr="1" w14:paraId="5FF187E1">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£8 </w:t>
            </w:r>
          </w:p>
        </w:tc>
      </w:tr>
      <w:tr w:rsidR="1C24E056" w:rsidTr="1C24E056" w14:paraId="29E3248F">
        <w:trPr>
          <w:trHeight w:val="919"/>
        </w:trPr>
        <w:tc>
          <w:tcPr>
            <w:tcW w:w="6197" w:type="dxa"/>
            <w:tcBorders>
              <w:top w:val="single" w:color="auto" w:sz="6"/>
              <w:left w:val="single" w:color="auto" w:sz="6"/>
              <w:bottom w:val="single" w:color="auto" w:sz="6"/>
              <w:right w:val="single" w:color="auto" w:sz="6"/>
            </w:tcBorders>
            <w:shd w:val="clear" w:color="auto" w:fill="auto"/>
            <w:tcMar/>
          </w:tcPr>
          <w:p w:rsidR="1C24E056" w:rsidP="1C24E056" w:rsidRDefault="1C24E056" w14:paraId="3C382059">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Wifi</w:t>
            </w:r>
            <w:r w:rsidRPr="1C24E056" w:rsidR="1C24E056">
              <w:rPr>
                <w:rFonts w:ascii="Trebuchet MS" w:hAnsi="Trebuchet MS" w:eastAsia="Times New Roman" w:cs="Segoe UI"/>
                <w:lang w:eastAsia="en-GB"/>
              </w:rPr>
              <w:t> </w:t>
            </w:r>
          </w:p>
        </w:tc>
        <w:tc>
          <w:tcPr>
            <w:tcW w:w="4371" w:type="dxa"/>
            <w:tcBorders>
              <w:top w:val="single" w:color="auto" w:sz="6"/>
              <w:left w:val="single" w:color="auto" w:sz="6"/>
              <w:bottom w:val="single" w:color="auto" w:sz="6"/>
              <w:right w:val="single" w:color="auto" w:sz="6"/>
            </w:tcBorders>
            <w:shd w:val="clear" w:color="auto" w:fill="auto"/>
            <w:tcMar/>
          </w:tcPr>
          <w:p w:rsidR="1C24E056" w:rsidP="1C24E056" w:rsidRDefault="1C24E056" w14:noSpellErr="1" w14:paraId="3A6B8442">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£3 up to 3 hours, £6 anything longer </w:t>
            </w:r>
          </w:p>
        </w:tc>
      </w:tr>
      <w:tr w:rsidR="1C24E056" w:rsidTr="1C24E056" w14:paraId="5F675CEB">
        <w:trPr>
          <w:trHeight w:val="919"/>
        </w:trPr>
        <w:tc>
          <w:tcPr>
            <w:tcW w:w="6197" w:type="dxa"/>
            <w:tcBorders>
              <w:top w:val="single" w:color="auto" w:sz="6"/>
              <w:left w:val="single" w:color="auto" w:sz="6"/>
              <w:bottom w:val="single" w:color="auto" w:sz="6"/>
              <w:right w:val="single" w:color="auto" w:sz="6"/>
            </w:tcBorders>
            <w:shd w:val="clear" w:color="auto" w:fill="auto"/>
            <w:tcMar/>
          </w:tcPr>
          <w:p w:rsidR="1C24E056" w:rsidP="1C24E056" w:rsidRDefault="1C24E056" w14:noSpellErr="1" w14:paraId="2D80804C">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Tea/Coffee &amp; Urn </w:t>
            </w:r>
          </w:p>
        </w:tc>
        <w:tc>
          <w:tcPr>
            <w:tcW w:w="4371" w:type="dxa"/>
            <w:tcBorders>
              <w:top w:val="single" w:color="auto" w:sz="6"/>
              <w:left w:val="single" w:color="auto" w:sz="6"/>
              <w:bottom w:val="single" w:color="auto" w:sz="6"/>
              <w:right w:val="single" w:color="auto" w:sz="6"/>
            </w:tcBorders>
            <w:shd w:val="clear" w:color="auto" w:fill="auto"/>
            <w:tcMar/>
          </w:tcPr>
          <w:p w:rsidR="1C24E056" w:rsidP="1C24E056" w:rsidRDefault="1C24E056" w14:noSpellErr="1" w14:paraId="23A02292">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£8 </w:t>
            </w:r>
          </w:p>
        </w:tc>
      </w:tr>
      <w:tr w:rsidR="1C24E056" w:rsidTr="1C24E056" w14:paraId="7328A136">
        <w:trPr>
          <w:trHeight w:val="919"/>
        </w:trPr>
        <w:tc>
          <w:tcPr>
            <w:tcW w:w="6197" w:type="dxa"/>
            <w:tcBorders>
              <w:top w:val="single" w:color="auto" w:sz="6"/>
              <w:left w:val="single" w:color="auto" w:sz="6"/>
              <w:bottom w:val="single" w:color="auto" w:sz="6"/>
              <w:right w:val="single" w:color="auto" w:sz="6"/>
            </w:tcBorders>
            <w:shd w:val="clear" w:color="auto" w:fill="auto"/>
            <w:tcMar/>
          </w:tcPr>
          <w:p w:rsidR="1C24E056" w:rsidP="1C24E056" w:rsidRDefault="1C24E056" w14:noSpellErr="1" w14:paraId="1CBE0CF0">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TV/projector </w:t>
            </w:r>
          </w:p>
        </w:tc>
        <w:tc>
          <w:tcPr>
            <w:tcW w:w="4371" w:type="dxa"/>
            <w:tcBorders>
              <w:top w:val="single" w:color="auto" w:sz="6"/>
              <w:left w:val="single" w:color="auto" w:sz="6"/>
              <w:bottom w:val="single" w:color="auto" w:sz="6"/>
              <w:right w:val="single" w:color="auto" w:sz="6"/>
            </w:tcBorders>
            <w:shd w:val="clear" w:color="auto" w:fill="auto"/>
            <w:tcMar/>
          </w:tcPr>
          <w:p w:rsidR="1C24E056" w:rsidP="1C24E056" w:rsidRDefault="1C24E056" w14:noSpellErr="1" w14:paraId="5AE57078">
            <w:pPr>
              <w:spacing w:after="0" w:line="240" w:lineRule="auto"/>
              <w:rPr>
                <w:rFonts w:ascii="Segoe UI" w:hAnsi="Segoe UI" w:eastAsia="Times New Roman" w:cs="Segoe UI"/>
                <w:sz w:val="18"/>
                <w:szCs w:val="18"/>
                <w:lang w:eastAsia="en-GB"/>
              </w:rPr>
            </w:pPr>
            <w:r w:rsidRPr="1C24E056" w:rsidR="1C24E056">
              <w:rPr>
                <w:rFonts w:ascii="Trebuchet MS" w:hAnsi="Trebuchet MS" w:eastAsia="Times New Roman" w:cs="Segoe UI"/>
                <w:lang w:eastAsia="en-GB"/>
              </w:rPr>
              <w:t>£8 </w:t>
            </w:r>
          </w:p>
        </w:tc>
      </w:tr>
    </w:tbl>
    <w:p w:rsidR="1C24E056" w:rsidP="1C24E056" w:rsidRDefault="1C24E056" w14:paraId="21977400" w14:textId="4C8FD09E">
      <w:pPr>
        <w:pStyle w:val="Normal"/>
        <w:jc w:val="both"/>
      </w:pPr>
    </w:p>
    <w:sectPr w:rsidR="00BF7824">
      <w:pgSz w:w="11906" w:h="16838" w:orient="portrait"/>
      <w:pgMar w:top="1440" w:right="1440" w:bottom="1440" w:left="1440" w:header="720" w:footer="720" w:gutter="0"/>
      <w:cols w:space="720"/>
      <w:docGrid w:linePitch="360"/>
      <w:headerReference w:type="default" r:id="R03e0d3d6df2f43f9"/>
      <w:footerReference w:type="default" r:id="Rdd46d98d3f6148b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24E056" w:rsidTr="1C24E056" w14:paraId="49045395">
      <w:trPr>
        <w:trHeight w:val="300"/>
      </w:trPr>
      <w:tc>
        <w:tcPr>
          <w:tcW w:w="3005" w:type="dxa"/>
          <w:tcMar/>
        </w:tcPr>
        <w:p w:rsidR="1C24E056" w:rsidP="1C24E056" w:rsidRDefault="1C24E056" w14:paraId="74E884EB" w14:textId="614F28B9">
          <w:pPr>
            <w:pStyle w:val="Header"/>
            <w:bidi w:val="0"/>
            <w:ind w:left="-115"/>
            <w:jc w:val="left"/>
          </w:pPr>
        </w:p>
      </w:tc>
      <w:tc>
        <w:tcPr>
          <w:tcW w:w="3005" w:type="dxa"/>
          <w:tcMar/>
        </w:tcPr>
        <w:p w:rsidR="1C24E056" w:rsidP="1C24E056" w:rsidRDefault="1C24E056" w14:paraId="05C705DF" w14:textId="6D084BC6">
          <w:pPr>
            <w:pStyle w:val="Header"/>
            <w:bidi w:val="0"/>
            <w:jc w:val="center"/>
          </w:pPr>
        </w:p>
      </w:tc>
      <w:tc>
        <w:tcPr>
          <w:tcW w:w="3005" w:type="dxa"/>
          <w:tcMar/>
        </w:tcPr>
        <w:p w:rsidR="1C24E056" w:rsidP="1C24E056" w:rsidRDefault="1C24E056" w14:paraId="29912461" w14:textId="6D9BD161">
          <w:pPr>
            <w:pStyle w:val="Header"/>
            <w:bidi w:val="0"/>
            <w:ind w:right="-115"/>
            <w:jc w:val="right"/>
          </w:pPr>
        </w:p>
      </w:tc>
    </w:tr>
  </w:tbl>
  <w:p w:rsidR="1C24E056" w:rsidP="1C24E056" w:rsidRDefault="1C24E056" w14:paraId="457531DC" w14:textId="30B20467">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24E056" w:rsidTr="1C24E056" w14:paraId="78C837BD">
      <w:trPr>
        <w:trHeight w:val="300"/>
      </w:trPr>
      <w:tc>
        <w:tcPr>
          <w:tcW w:w="3005" w:type="dxa"/>
          <w:tcMar/>
        </w:tcPr>
        <w:p w:rsidR="1C24E056" w:rsidP="1C24E056" w:rsidRDefault="1C24E056" w14:paraId="55DDB2AB" w14:textId="27D86EF5">
          <w:pPr>
            <w:pStyle w:val="Header"/>
            <w:bidi w:val="0"/>
            <w:ind w:left="-115"/>
            <w:jc w:val="left"/>
          </w:pPr>
        </w:p>
      </w:tc>
      <w:tc>
        <w:tcPr>
          <w:tcW w:w="3005" w:type="dxa"/>
          <w:tcMar/>
        </w:tcPr>
        <w:p w:rsidR="1C24E056" w:rsidP="1C24E056" w:rsidRDefault="1C24E056" w14:paraId="203EE3EB" w14:textId="4963EAEC">
          <w:pPr>
            <w:pStyle w:val="Header"/>
            <w:bidi w:val="0"/>
            <w:jc w:val="center"/>
          </w:pPr>
          <w:r w:rsidR="1C24E056">
            <w:drawing>
              <wp:inline wp14:editId="2467D223" wp14:anchorId="439B78CE">
                <wp:extent cx="1900238" cy="944751"/>
                <wp:effectExtent l="0" t="0" r="0" b="0"/>
                <wp:docPr id="42545592" name="" title=""/>
                <wp:cNvGraphicFramePr>
                  <a:graphicFrameLocks noChangeAspect="1"/>
                </wp:cNvGraphicFramePr>
                <a:graphic>
                  <a:graphicData uri="http://schemas.openxmlformats.org/drawingml/2006/picture">
                    <pic:pic>
                      <pic:nvPicPr>
                        <pic:cNvPr id="0" name=""/>
                        <pic:cNvPicPr/>
                      </pic:nvPicPr>
                      <pic:blipFill>
                        <a:blip r:embed="R87d90b2dca2f4b95">
                          <a:extLst>
                            <a:ext xmlns:a="http://schemas.openxmlformats.org/drawingml/2006/main" uri="{28A0092B-C50C-407E-A947-70E740481C1C}">
                              <a14:useLocalDpi val="0"/>
                            </a:ext>
                          </a:extLst>
                        </a:blip>
                        <a:stretch>
                          <a:fillRect/>
                        </a:stretch>
                      </pic:blipFill>
                      <pic:spPr>
                        <a:xfrm>
                          <a:off x="0" y="0"/>
                          <a:ext cx="1900238" cy="944751"/>
                        </a:xfrm>
                        <a:prstGeom prst="rect">
                          <a:avLst/>
                        </a:prstGeom>
                      </pic:spPr>
                    </pic:pic>
                  </a:graphicData>
                </a:graphic>
              </wp:inline>
            </w:drawing>
          </w:r>
        </w:p>
      </w:tc>
      <w:tc>
        <w:tcPr>
          <w:tcW w:w="3005" w:type="dxa"/>
          <w:tcMar/>
        </w:tcPr>
        <w:p w:rsidR="1C24E056" w:rsidP="1C24E056" w:rsidRDefault="1C24E056" w14:paraId="4506D2C9" w14:textId="243D5C12">
          <w:pPr>
            <w:pStyle w:val="Header"/>
            <w:bidi w:val="0"/>
            <w:ind w:right="-115"/>
            <w:jc w:val="right"/>
          </w:pPr>
        </w:p>
        <w:p w:rsidR="1C24E056" w:rsidP="1C24E056" w:rsidRDefault="1C24E056" w14:paraId="192A3836" w14:textId="67301CFD">
          <w:pPr>
            <w:pStyle w:val="Header"/>
            <w:bidi w:val="0"/>
            <w:ind w:right="-115"/>
            <w:jc w:val="right"/>
          </w:pPr>
        </w:p>
        <w:p w:rsidR="1C24E056" w:rsidP="1C24E056" w:rsidRDefault="1C24E056" w14:paraId="2FBE363E" w14:textId="34CAFF34">
          <w:pPr>
            <w:pStyle w:val="Header"/>
            <w:bidi w:val="0"/>
            <w:ind w:right="-115"/>
            <w:jc w:val="right"/>
          </w:pPr>
        </w:p>
        <w:p w:rsidR="1C24E056" w:rsidP="1C24E056" w:rsidRDefault="1C24E056" w14:paraId="1B087B68" w14:textId="3E70843E">
          <w:pPr>
            <w:pStyle w:val="Header"/>
            <w:bidi w:val="0"/>
            <w:ind w:right="-115"/>
            <w:jc w:val="right"/>
          </w:pPr>
        </w:p>
        <w:p w:rsidR="1C24E056" w:rsidP="1C24E056" w:rsidRDefault="1C24E056" w14:paraId="08894D29" w14:textId="52B175CB">
          <w:pPr>
            <w:pStyle w:val="Header"/>
            <w:bidi w:val="0"/>
            <w:ind w:right="-115"/>
            <w:jc w:val="right"/>
          </w:pPr>
        </w:p>
        <w:p w:rsidR="1C24E056" w:rsidP="1C24E056" w:rsidRDefault="1C24E056" w14:paraId="7DACFAB2" w14:textId="3FB90766">
          <w:pPr>
            <w:pStyle w:val="Header"/>
            <w:bidi w:val="0"/>
            <w:ind w:right="-115"/>
            <w:jc w:val="right"/>
          </w:pPr>
        </w:p>
      </w:tc>
    </w:tr>
  </w:tbl>
  <w:p w:rsidR="1C24E056" w:rsidP="1C24E056" w:rsidRDefault="1C24E056" w14:paraId="18B77CCD" w14:textId="4B3E317A">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768DA8"/>
    <w:rsid w:val="00041439"/>
    <w:rsid w:val="000A24D9"/>
    <w:rsid w:val="003A35FA"/>
    <w:rsid w:val="00443606"/>
    <w:rsid w:val="00515866"/>
    <w:rsid w:val="009127A5"/>
    <w:rsid w:val="0098767B"/>
    <w:rsid w:val="009B3733"/>
    <w:rsid w:val="00B45BA9"/>
    <w:rsid w:val="00BF7824"/>
    <w:rsid w:val="00D46174"/>
    <w:rsid w:val="00DC2F15"/>
    <w:rsid w:val="00E1190B"/>
    <w:rsid w:val="00F84299"/>
    <w:rsid w:val="00FF7DD7"/>
    <w:rsid w:val="0279151D"/>
    <w:rsid w:val="07CA58B3"/>
    <w:rsid w:val="092A4E9B"/>
    <w:rsid w:val="0C9C728F"/>
    <w:rsid w:val="0F32F0C4"/>
    <w:rsid w:val="1B768DA8"/>
    <w:rsid w:val="1C24E056"/>
    <w:rsid w:val="2311F44D"/>
    <w:rsid w:val="24DFED2F"/>
    <w:rsid w:val="2A180868"/>
    <w:rsid w:val="2C57052A"/>
    <w:rsid w:val="2D2EC713"/>
    <w:rsid w:val="3226F515"/>
    <w:rsid w:val="389A4957"/>
    <w:rsid w:val="4077381F"/>
    <w:rsid w:val="4B26D818"/>
    <w:rsid w:val="4CB00FCC"/>
    <w:rsid w:val="50ED1E8D"/>
    <w:rsid w:val="529B1766"/>
    <w:rsid w:val="5331E9FD"/>
    <w:rsid w:val="5436E7C7"/>
    <w:rsid w:val="5CB7EA2C"/>
    <w:rsid w:val="5CB7EA2C"/>
    <w:rsid w:val="5CD8CC43"/>
    <w:rsid w:val="5F0B6F3B"/>
    <w:rsid w:val="61931509"/>
    <w:rsid w:val="640F8FE9"/>
    <w:rsid w:val="6735C778"/>
    <w:rsid w:val="68F61980"/>
    <w:rsid w:val="6B191538"/>
    <w:rsid w:val="6BEEE527"/>
    <w:rsid w:val="6CB4E599"/>
    <w:rsid w:val="6DC98AA3"/>
    <w:rsid w:val="6FEB94ED"/>
    <w:rsid w:val="729CFBC6"/>
    <w:rsid w:val="751F2473"/>
    <w:rsid w:val="7B2A21C9"/>
    <w:rsid w:val="7C4BC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8DA8"/>
  <w15:chartTrackingRefBased/>
  <w15:docId w15:val="{5250AF09-0B1C-4242-9D1B-D92A52A3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39"/>
    <w:rsid w:val="009876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98767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349636">
      <w:bodyDiv w:val="1"/>
      <w:marLeft w:val="0"/>
      <w:marRight w:val="0"/>
      <w:marTop w:val="0"/>
      <w:marBottom w:val="0"/>
      <w:divBdr>
        <w:top w:val="none" w:sz="0" w:space="0" w:color="auto"/>
        <w:left w:val="none" w:sz="0" w:space="0" w:color="auto"/>
        <w:bottom w:val="none" w:sz="0" w:space="0" w:color="auto"/>
        <w:right w:val="none" w:sz="0" w:space="0" w:color="auto"/>
      </w:divBdr>
      <w:divsChild>
        <w:div w:id="1278830224">
          <w:marLeft w:val="0"/>
          <w:marRight w:val="0"/>
          <w:marTop w:val="0"/>
          <w:marBottom w:val="0"/>
          <w:divBdr>
            <w:top w:val="none" w:sz="0" w:space="0" w:color="auto"/>
            <w:left w:val="none" w:sz="0" w:space="0" w:color="auto"/>
            <w:bottom w:val="none" w:sz="0" w:space="0" w:color="auto"/>
            <w:right w:val="none" w:sz="0" w:space="0" w:color="auto"/>
          </w:divBdr>
          <w:divsChild>
            <w:div w:id="1692761686">
              <w:marLeft w:val="0"/>
              <w:marRight w:val="0"/>
              <w:marTop w:val="0"/>
              <w:marBottom w:val="0"/>
              <w:divBdr>
                <w:top w:val="none" w:sz="0" w:space="0" w:color="auto"/>
                <w:left w:val="none" w:sz="0" w:space="0" w:color="auto"/>
                <w:bottom w:val="none" w:sz="0" w:space="0" w:color="auto"/>
                <w:right w:val="none" w:sz="0" w:space="0" w:color="auto"/>
              </w:divBdr>
            </w:div>
          </w:divsChild>
        </w:div>
        <w:div w:id="881356913">
          <w:marLeft w:val="0"/>
          <w:marRight w:val="0"/>
          <w:marTop w:val="0"/>
          <w:marBottom w:val="0"/>
          <w:divBdr>
            <w:top w:val="none" w:sz="0" w:space="0" w:color="auto"/>
            <w:left w:val="none" w:sz="0" w:space="0" w:color="auto"/>
            <w:bottom w:val="none" w:sz="0" w:space="0" w:color="auto"/>
            <w:right w:val="none" w:sz="0" w:space="0" w:color="auto"/>
          </w:divBdr>
          <w:divsChild>
            <w:div w:id="1310554812">
              <w:marLeft w:val="0"/>
              <w:marRight w:val="0"/>
              <w:marTop w:val="0"/>
              <w:marBottom w:val="0"/>
              <w:divBdr>
                <w:top w:val="none" w:sz="0" w:space="0" w:color="auto"/>
                <w:left w:val="none" w:sz="0" w:space="0" w:color="auto"/>
                <w:bottom w:val="none" w:sz="0" w:space="0" w:color="auto"/>
                <w:right w:val="none" w:sz="0" w:space="0" w:color="auto"/>
              </w:divBdr>
            </w:div>
          </w:divsChild>
        </w:div>
        <w:div w:id="838665627">
          <w:marLeft w:val="0"/>
          <w:marRight w:val="0"/>
          <w:marTop w:val="0"/>
          <w:marBottom w:val="0"/>
          <w:divBdr>
            <w:top w:val="none" w:sz="0" w:space="0" w:color="auto"/>
            <w:left w:val="none" w:sz="0" w:space="0" w:color="auto"/>
            <w:bottom w:val="none" w:sz="0" w:space="0" w:color="auto"/>
            <w:right w:val="none" w:sz="0" w:space="0" w:color="auto"/>
          </w:divBdr>
          <w:divsChild>
            <w:div w:id="1501045363">
              <w:marLeft w:val="0"/>
              <w:marRight w:val="0"/>
              <w:marTop w:val="0"/>
              <w:marBottom w:val="0"/>
              <w:divBdr>
                <w:top w:val="none" w:sz="0" w:space="0" w:color="auto"/>
                <w:left w:val="none" w:sz="0" w:space="0" w:color="auto"/>
                <w:bottom w:val="none" w:sz="0" w:space="0" w:color="auto"/>
                <w:right w:val="none" w:sz="0" w:space="0" w:color="auto"/>
              </w:divBdr>
            </w:div>
          </w:divsChild>
        </w:div>
        <w:div w:id="1898273757">
          <w:marLeft w:val="0"/>
          <w:marRight w:val="0"/>
          <w:marTop w:val="0"/>
          <w:marBottom w:val="0"/>
          <w:divBdr>
            <w:top w:val="none" w:sz="0" w:space="0" w:color="auto"/>
            <w:left w:val="none" w:sz="0" w:space="0" w:color="auto"/>
            <w:bottom w:val="none" w:sz="0" w:space="0" w:color="auto"/>
            <w:right w:val="none" w:sz="0" w:space="0" w:color="auto"/>
          </w:divBdr>
          <w:divsChild>
            <w:div w:id="510801533">
              <w:marLeft w:val="0"/>
              <w:marRight w:val="0"/>
              <w:marTop w:val="0"/>
              <w:marBottom w:val="0"/>
              <w:divBdr>
                <w:top w:val="none" w:sz="0" w:space="0" w:color="auto"/>
                <w:left w:val="none" w:sz="0" w:space="0" w:color="auto"/>
                <w:bottom w:val="none" w:sz="0" w:space="0" w:color="auto"/>
                <w:right w:val="none" w:sz="0" w:space="0" w:color="auto"/>
              </w:divBdr>
            </w:div>
          </w:divsChild>
        </w:div>
        <w:div w:id="515731975">
          <w:marLeft w:val="0"/>
          <w:marRight w:val="0"/>
          <w:marTop w:val="0"/>
          <w:marBottom w:val="0"/>
          <w:divBdr>
            <w:top w:val="none" w:sz="0" w:space="0" w:color="auto"/>
            <w:left w:val="none" w:sz="0" w:space="0" w:color="auto"/>
            <w:bottom w:val="none" w:sz="0" w:space="0" w:color="auto"/>
            <w:right w:val="none" w:sz="0" w:space="0" w:color="auto"/>
          </w:divBdr>
          <w:divsChild>
            <w:div w:id="1079474736">
              <w:marLeft w:val="0"/>
              <w:marRight w:val="0"/>
              <w:marTop w:val="0"/>
              <w:marBottom w:val="0"/>
              <w:divBdr>
                <w:top w:val="none" w:sz="0" w:space="0" w:color="auto"/>
                <w:left w:val="none" w:sz="0" w:space="0" w:color="auto"/>
                <w:bottom w:val="none" w:sz="0" w:space="0" w:color="auto"/>
                <w:right w:val="none" w:sz="0" w:space="0" w:color="auto"/>
              </w:divBdr>
            </w:div>
          </w:divsChild>
        </w:div>
        <w:div w:id="951715295">
          <w:marLeft w:val="0"/>
          <w:marRight w:val="0"/>
          <w:marTop w:val="0"/>
          <w:marBottom w:val="0"/>
          <w:divBdr>
            <w:top w:val="none" w:sz="0" w:space="0" w:color="auto"/>
            <w:left w:val="none" w:sz="0" w:space="0" w:color="auto"/>
            <w:bottom w:val="none" w:sz="0" w:space="0" w:color="auto"/>
            <w:right w:val="none" w:sz="0" w:space="0" w:color="auto"/>
          </w:divBdr>
          <w:divsChild>
            <w:div w:id="800617231">
              <w:marLeft w:val="0"/>
              <w:marRight w:val="0"/>
              <w:marTop w:val="0"/>
              <w:marBottom w:val="0"/>
              <w:divBdr>
                <w:top w:val="none" w:sz="0" w:space="0" w:color="auto"/>
                <w:left w:val="none" w:sz="0" w:space="0" w:color="auto"/>
                <w:bottom w:val="none" w:sz="0" w:space="0" w:color="auto"/>
                <w:right w:val="none" w:sz="0" w:space="0" w:color="auto"/>
              </w:divBdr>
            </w:div>
          </w:divsChild>
        </w:div>
        <w:div w:id="449518466">
          <w:marLeft w:val="0"/>
          <w:marRight w:val="0"/>
          <w:marTop w:val="0"/>
          <w:marBottom w:val="0"/>
          <w:divBdr>
            <w:top w:val="none" w:sz="0" w:space="0" w:color="auto"/>
            <w:left w:val="none" w:sz="0" w:space="0" w:color="auto"/>
            <w:bottom w:val="none" w:sz="0" w:space="0" w:color="auto"/>
            <w:right w:val="none" w:sz="0" w:space="0" w:color="auto"/>
          </w:divBdr>
          <w:divsChild>
            <w:div w:id="923026057">
              <w:marLeft w:val="0"/>
              <w:marRight w:val="0"/>
              <w:marTop w:val="0"/>
              <w:marBottom w:val="0"/>
              <w:divBdr>
                <w:top w:val="none" w:sz="0" w:space="0" w:color="auto"/>
                <w:left w:val="none" w:sz="0" w:space="0" w:color="auto"/>
                <w:bottom w:val="none" w:sz="0" w:space="0" w:color="auto"/>
                <w:right w:val="none" w:sz="0" w:space="0" w:color="auto"/>
              </w:divBdr>
            </w:div>
          </w:divsChild>
        </w:div>
        <w:div w:id="2044481318">
          <w:marLeft w:val="0"/>
          <w:marRight w:val="0"/>
          <w:marTop w:val="0"/>
          <w:marBottom w:val="0"/>
          <w:divBdr>
            <w:top w:val="none" w:sz="0" w:space="0" w:color="auto"/>
            <w:left w:val="none" w:sz="0" w:space="0" w:color="auto"/>
            <w:bottom w:val="none" w:sz="0" w:space="0" w:color="auto"/>
            <w:right w:val="none" w:sz="0" w:space="0" w:color="auto"/>
          </w:divBdr>
          <w:divsChild>
            <w:div w:id="1517497233">
              <w:marLeft w:val="0"/>
              <w:marRight w:val="0"/>
              <w:marTop w:val="0"/>
              <w:marBottom w:val="0"/>
              <w:divBdr>
                <w:top w:val="none" w:sz="0" w:space="0" w:color="auto"/>
                <w:left w:val="none" w:sz="0" w:space="0" w:color="auto"/>
                <w:bottom w:val="none" w:sz="0" w:space="0" w:color="auto"/>
                <w:right w:val="none" w:sz="0" w:space="0" w:color="auto"/>
              </w:divBdr>
            </w:div>
          </w:divsChild>
        </w:div>
        <w:div w:id="2020040991">
          <w:marLeft w:val="0"/>
          <w:marRight w:val="0"/>
          <w:marTop w:val="0"/>
          <w:marBottom w:val="0"/>
          <w:divBdr>
            <w:top w:val="none" w:sz="0" w:space="0" w:color="auto"/>
            <w:left w:val="none" w:sz="0" w:space="0" w:color="auto"/>
            <w:bottom w:val="none" w:sz="0" w:space="0" w:color="auto"/>
            <w:right w:val="none" w:sz="0" w:space="0" w:color="auto"/>
          </w:divBdr>
          <w:divsChild>
            <w:div w:id="203418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theme" Target="theme/theme1.xml" Id="rId9" /><Relationship Type="http://schemas.openxmlformats.org/officeDocument/2006/relationships/hyperlink" Target="mailto:music@gorsehillstudios.co.uk" TargetMode="External" Id="Rad508e8b74da4750" /><Relationship Type="http://schemas.openxmlformats.org/officeDocument/2006/relationships/header" Target="header.xml" Id="R03e0d3d6df2f43f9" /><Relationship Type="http://schemas.openxmlformats.org/officeDocument/2006/relationships/footer" Target="footer.xml" Id="Rdd46d98d3f6148b7" /></Relationships>
</file>

<file path=word/_rels/header.xml.rels>&#65279;<?xml version="1.0" encoding="utf-8"?><Relationships xmlns="http://schemas.openxmlformats.org/package/2006/relationships"><Relationship Type="http://schemas.openxmlformats.org/officeDocument/2006/relationships/image" Target="/media/image.png" Id="R87d90b2dca2f4b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1d30c3-12ba-40ad-ab4c-f5a44004888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E1E48A0B06FA4EAD70EE4090DCDEA2" ma:contentTypeVersion="10" ma:contentTypeDescription="Create a new document." ma:contentTypeScope="" ma:versionID="e68eeb03ee1554cd4828d99d9145ec84">
  <xsd:schema xmlns:xsd="http://www.w3.org/2001/XMLSchema" xmlns:xs="http://www.w3.org/2001/XMLSchema" xmlns:p="http://schemas.microsoft.com/office/2006/metadata/properties" xmlns:ns2="432dbd21-ce68-43b8-9755-978334c75986" xmlns:ns3="5d1d30c3-12ba-40ad-ab4c-f5a44004888f" targetNamespace="http://schemas.microsoft.com/office/2006/metadata/properties" ma:root="true" ma:fieldsID="85efaec3484294b8290add0e5c782c4e" ns2:_="" ns3:_="">
    <xsd:import namespace="432dbd21-ce68-43b8-9755-978334c75986"/>
    <xsd:import namespace="5d1d30c3-12ba-40ad-ab4c-f5a4400488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2dbd21-ce68-43b8-9755-978334c75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1d30c3-12ba-40ad-ab4c-f5a4400488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BBA96-5263-47EE-A13F-4CDE509FA355}">
  <ds:schemaRefs>
    <ds:schemaRef ds:uri="5d1d30c3-12ba-40ad-ab4c-f5a44004888f"/>
    <ds:schemaRef ds:uri="http://schemas.microsoft.com/office/infopath/2007/PartnerControls"/>
    <ds:schemaRef ds:uri="http://purl.org/dc/terms/"/>
    <ds:schemaRef ds:uri="432dbd21-ce68-43b8-9755-978334c75986"/>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8FC0410-513F-4233-907A-46E62515CA88}">
  <ds:schemaRefs>
    <ds:schemaRef ds:uri="http://schemas.microsoft.com/sharepoint/v3/contenttype/forms"/>
  </ds:schemaRefs>
</ds:datastoreItem>
</file>

<file path=customXml/itemProps3.xml><?xml version="1.0" encoding="utf-8"?>
<ds:datastoreItem xmlns:ds="http://schemas.openxmlformats.org/officeDocument/2006/customXml" ds:itemID="{5B4BE256-83B3-45CB-903C-409C48B2E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2dbd21-ce68-43b8-9755-978334c75986"/>
    <ds:schemaRef ds:uri="5d1d30c3-12ba-40ad-ab4c-f5a4400488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Russell</dc:creator>
  <keywords/>
  <dc:description/>
  <lastModifiedBy>Louise Russell</lastModifiedBy>
  <revision>18</revision>
  <dcterms:created xsi:type="dcterms:W3CDTF">2023-11-09T11:13:00.0000000Z</dcterms:created>
  <dcterms:modified xsi:type="dcterms:W3CDTF">2023-12-18T13:20:36.9316905Z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0x01010015E1E48A0B06FA4EAD70EE4090DCDEA2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